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B0" w:rsidRDefault="00FB2EB0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FB2EB0" w:rsidRDefault="00FB2EB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B2EB0">
        <w:tc>
          <w:tcPr>
            <w:tcW w:w="4677" w:type="dxa"/>
          </w:tcPr>
          <w:p w:rsidR="00FB2EB0" w:rsidRDefault="00FB2EB0">
            <w:pPr>
              <w:pStyle w:val="ConsPlusNormal"/>
              <w:outlineLvl w:val="0"/>
            </w:pPr>
            <w:r>
              <w:t>23 июля 2009 года</w:t>
            </w:r>
          </w:p>
        </w:tc>
        <w:tc>
          <w:tcPr>
            <w:tcW w:w="4677" w:type="dxa"/>
          </w:tcPr>
          <w:p w:rsidR="00FB2EB0" w:rsidRDefault="00FB2EB0">
            <w:pPr>
              <w:pStyle w:val="ConsPlusNormal"/>
              <w:jc w:val="right"/>
              <w:outlineLvl w:val="0"/>
            </w:pPr>
            <w:r>
              <w:t>N 163</w:t>
            </w:r>
          </w:p>
        </w:tc>
      </w:tr>
    </w:tbl>
    <w:p w:rsidR="00FB2EB0" w:rsidRDefault="00FB2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FB2EB0" w:rsidRDefault="00FB2EB0">
      <w:pPr>
        <w:pStyle w:val="ConsPlusNormal"/>
        <w:jc w:val="center"/>
        <w:rPr>
          <w:b/>
          <w:bCs/>
        </w:rPr>
      </w:pP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РЕСПУБЛИКИ ДАГЕСТАН</w:t>
      </w:r>
    </w:p>
    <w:p w:rsidR="00FB2EB0" w:rsidRDefault="00FB2EB0">
      <w:pPr>
        <w:pStyle w:val="ConsPlusNormal"/>
        <w:jc w:val="center"/>
        <w:rPr>
          <w:b/>
          <w:bCs/>
        </w:rPr>
      </w:pP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ДОЛЖНОСТЕЙ ГОСУДАРСТВЕННОЙ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ГРАЖДАНСКОЙ СЛУЖБЫ РЕСПУБЛИКИ ДАГЕСТАН, ПРИ ЗАМЕЩЕНИИ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КОТОРЫХ ГОСУДАРСТВЕННЫЕ ГРАЖДАНСКИЕ СЛУЖАЩИЕ РЕСПУБЛИКИ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ДАГЕСТАН ОБЯЗАНЫ ПРЕДСТАВЛЯТЬ СВЕДЕНИЯ О СВОИХ ДОХОДАХ,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ХАРАКТЕРА,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СВЕДЕНИЯ О ДОХОДАХ, ОБ ИМУЩЕСТВЕ И ОБЯЗАТЕЛЬСТВАХ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СВОИХ СУПРУГИ (СУПРУГА)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FB2EB0" w:rsidRDefault="00FB2EB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EB0" w:rsidRDefault="00FB2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EB0" w:rsidRDefault="00FB2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EB0" w:rsidRDefault="00FB2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B2EB0" w:rsidRDefault="00FB2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14.10.2015 N 248)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EB0" w:rsidRDefault="00FB2E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и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Дагестан от 12 октября 2005 г. N 32 "О государственной гражданской службе Республики Дагестан" постановляю:</w:t>
      </w:r>
    </w:p>
    <w:p w:rsidR="00FB2EB0" w:rsidRDefault="00FB2EB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ar4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B2EB0" w:rsidRDefault="00FB2EB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2. Руководителям государственных органов Республики Дагестан:</w:t>
      </w:r>
    </w:p>
    <w:p w:rsidR="00FB2EB0" w:rsidRDefault="00FB2EB0">
      <w:pPr>
        <w:pStyle w:val="ConsPlusNormal"/>
        <w:spacing w:before="220"/>
        <w:ind w:firstLine="540"/>
        <w:jc w:val="both"/>
      </w:pPr>
      <w:bookmarkStart w:id="0" w:name="Par24"/>
      <w:bookmarkEnd w:id="0"/>
      <w:r>
        <w:t xml:space="preserve">а) до 15 августа 2009 года утвердить в соответствии с </w:t>
      </w:r>
      <w:hyperlink w:anchor="Par65" w:history="1">
        <w:r>
          <w:rPr>
            <w:color w:val="0000FF"/>
          </w:rPr>
          <w:t>разделом 2</w:t>
        </w:r>
      </w:hyperlink>
      <w:r>
        <w:t xml:space="preserve"> перечня должностей, утвержденного настоящим Указом, перечни конкретных должностей государственной гражданской службы Республики Дагестан в соответствующих государственных органах,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 xml:space="preserve">б) ознакомить заинтересованных государственных гражданских служащих Республики Дагестан с перечнями, предусмотренными </w:t>
      </w:r>
      <w:hyperlink w:anchor="Par24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до 1 сентября 2009 года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</w:t>
      </w:r>
      <w:r>
        <w:lastRenderedPageBreak/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right"/>
      </w:pPr>
      <w:r>
        <w:t>Президент</w:t>
      </w:r>
    </w:p>
    <w:p w:rsidR="00FB2EB0" w:rsidRDefault="00FB2EB0">
      <w:pPr>
        <w:pStyle w:val="ConsPlusNormal"/>
        <w:jc w:val="right"/>
      </w:pPr>
      <w:r>
        <w:t>Республики Дагестан</w:t>
      </w:r>
    </w:p>
    <w:p w:rsidR="00FB2EB0" w:rsidRDefault="00FB2EB0">
      <w:pPr>
        <w:pStyle w:val="ConsPlusNormal"/>
        <w:jc w:val="right"/>
      </w:pPr>
      <w:r>
        <w:t>М.АЛИЕВ</w:t>
      </w:r>
    </w:p>
    <w:p w:rsidR="00FB2EB0" w:rsidRDefault="00FB2EB0">
      <w:pPr>
        <w:pStyle w:val="ConsPlusNormal"/>
      </w:pPr>
      <w:r>
        <w:t>Махачкала</w:t>
      </w:r>
    </w:p>
    <w:p w:rsidR="00FB2EB0" w:rsidRDefault="00FB2EB0">
      <w:pPr>
        <w:pStyle w:val="ConsPlusNormal"/>
        <w:spacing w:before="220"/>
      </w:pPr>
      <w:r>
        <w:t>23 июля 2009 года</w:t>
      </w:r>
    </w:p>
    <w:p w:rsidR="00FB2EB0" w:rsidRDefault="00FB2EB0">
      <w:pPr>
        <w:pStyle w:val="ConsPlusNormal"/>
        <w:spacing w:before="220"/>
      </w:pPr>
      <w:r>
        <w:t>N 163</w:t>
      </w: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right"/>
        <w:outlineLvl w:val="0"/>
      </w:pPr>
      <w:r>
        <w:t>Утвержден</w:t>
      </w:r>
    </w:p>
    <w:p w:rsidR="00FB2EB0" w:rsidRDefault="00FB2EB0">
      <w:pPr>
        <w:pStyle w:val="ConsPlusNormal"/>
        <w:jc w:val="right"/>
      </w:pPr>
      <w:r>
        <w:t>Указом Президента</w:t>
      </w:r>
    </w:p>
    <w:p w:rsidR="00FB2EB0" w:rsidRDefault="00FB2EB0">
      <w:pPr>
        <w:pStyle w:val="ConsPlusNormal"/>
        <w:jc w:val="right"/>
      </w:pPr>
      <w:r>
        <w:t>Республики Дагестан</w:t>
      </w:r>
    </w:p>
    <w:p w:rsidR="00FB2EB0" w:rsidRDefault="00FB2EB0">
      <w:pPr>
        <w:pStyle w:val="ConsPlusNormal"/>
        <w:jc w:val="right"/>
      </w:pPr>
      <w:r>
        <w:t>от 23 июля 2009 г. N 163</w:t>
      </w: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center"/>
        <w:rPr>
          <w:b/>
          <w:bCs/>
        </w:rPr>
      </w:pPr>
      <w:bookmarkStart w:id="1" w:name="Par45"/>
      <w:bookmarkEnd w:id="1"/>
      <w:r>
        <w:rPr>
          <w:b/>
          <w:bCs/>
        </w:rPr>
        <w:t>ПЕРЕЧЕНЬ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ГОСУДАРСТВЕННОЙ ГРАЖДАНСКОЙ СЛУЖБЫ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ДАГЕСТАН, ПРИ ЗАМЕЩЕНИИ КОТОРЫХ ГОСУДАРСТВЕННЫЕ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ГРАЖДАНСКИЕ СЛУЖАЩИЕ РЕСПУБЛИКИ ДАГЕСТАН ОБЯЗАНЫ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ПРЕДСТАВЛЯТЬ СВЕДЕНИЯ О СВОИХ ДОХОДАХ, ОБ ИМУЩЕСТВЕ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ХАРАКТЕРА, А ТАКЖЕ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СВЕДЕНИЯ О ДОХОДАХ, ОБ ИМУЩЕСТВЕ И ОБЯЗАТЕЛЬСТВАХ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СВОИХ СУПРУГИ (СУПРУГА)</w:t>
      </w:r>
    </w:p>
    <w:p w:rsidR="00FB2EB0" w:rsidRDefault="00FB2EB0">
      <w:pPr>
        <w:pStyle w:val="ConsPlusNormal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FB2EB0" w:rsidRDefault="00FB2EB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EB0" w:rsidRDefault="00FB2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EB0" w:rsidRDefault="00FB2E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EB0" w:rsidRDefault="00FB2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B2EB0" w:rsidRDefault="00FB2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14.10.2015 N 248)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EB0" w:rsidRDefault="00FB2E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center"/>
        <w:outlineLvl w:val="1"/>
      </w:pPr>
      <w:r>
        <w:t>Раздел 1</w:t>
      </w:r>
    </w:p>
    <w:p w:rsidR="00FB2EB0" w:rsidRDefault="00FB2EB0">
      <w:pPr>
        <w:pStyle w:val="ConsPlusNormal"/>
        <w:jc w:val="center"/>
      </w:pPr>
      <w:r>
        <w:t>Должности государственной гражданской службы</w:t>
      </w:r>
    </w:p>
    <w:p w:rsidR="00FB2EB0" w:rsidRDefault="00FB2EB0">
      <w:pPr>
        <w:pStyle w:val="ConsPlusNormal"/>
        <w:jc w:val="center"/>
      </w:pPr>
      <w:r>
        <w:t>Республики Дагестан</w:t>
      </w: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ind w:firstLine="540"/>
        <w:jc w:val="both"/>
      </w:pPr>
      <w:r>
        <w:t xml:space="preserve">1. Должности государственной гражданской службы Республики Дагестан, отнесенные </w:t>
      </w:r>
      <w:hyperlink r:id="rId11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N 65 "О Реестре должностей государственной гражданской службы Республики Дагестан", к высшей группе должностей государственной гражданской службы.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в территориальных органах органов исполнительной власти Республики Дагестан.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3. Другие должности государственной гражданской службы Республики Дагестан, назначение на которые и освобождение от которых осуществляются Правительством Республики Дагестан.</w:t>
      </w: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center"/>
        <w:outlineLvl w:val="1"/>
      </w:pPr>
      <w:bookmarkStart w:id="2" w:name="Par65"/>
      <w:bookmarkEnd w:id="2"/>
      <w:r>
        <w:t>Раздел 2</w:t>
      </w:r>
    </w:p>
    <w:p w:rsidR="00FB2EB0" w:rsidRDefault="00FB2EB0">
      <w:pPr>
        <w:pStyle w:val="ConsPlusNormal"/>
        <w:jc w:val="center"/>
      </w:pPr>
      <w:r>
        <w:t>Другие должности государственной гражданской службы</w:t>
      </w:r>
    </w:p>
    <w:p w:rsidR="00FB2EB0" w:rsidRDefault="00FB2EB0">
      <w:pPr>
        <w:pStyle w:val="ConsPlusNormal"/>
        <w:jc w:val="center"/>
      </w:pPr>
      <w:r>
        <w:lastRenderedPageBreak/>
        <w:t>Республики Дагестан, замещение которых связано</w:t>
      </w:r>
    </w:p>
    <w:p w:rsidR="00FB2EB0" w:rsidRDefault="00FB2EB0">
      <w:pPr>
        <w:pStyle w:val="ConsPlusNormal"/>
        <w:jc w:val="center"/>
      </w:pPr>
      <w:r>
        <w:t>с коррупционными рисками</w:t>
      </w: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ind w:firstLine="540"/>
        <w:jc w:val="both"/>
      </w:pPr>
      <w:r>
        <w:t>Должности государственной гражданской службы Республики Дагестан, исполнение должностных обязанностей по которым предусматривает: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FB2EB0" w:rsidRDefault="00FB2EB0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jc w:val="both"/>
      </w:pPr>
    </w:p>
    <w:p w:rsidR="00FB2EB0" w:rsidRDefault="00FB2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902" w:rsidRDefault="00833902">
      <w:bookmarkStart w:id="3" w:name="_GoBack"/>
      <w:bookmarkEnd w:id="3"/>
    </w:p>
    <w:sectPr w:rsidR="00833902" w:rsidSect="00ED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B0"/>
    <w:rsid w:val="00833902"/>
    <w:rsid w:val="00F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1AAF8-67EC-40D5-9A44-543CC46C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3700&amp;dst=1001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8141&amp;dst=1010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22&amp;dst=100011" TargetMode="External"/><Relationship Id="rId11" Type="http://schemas.openxmlformats.org/officeDocument/2006/relationships/hyperlink" Target="https://login.consultant.ru/link/?req=doc&amp;base=RLAW346&amp;n=43411&amp;dst=100022" TargetMode="External"/><Relationship Id="rId5" Type="http://schemas.openxmlformats.org/officeDocument/2006/relationships/hyperlink" Target="https://login.consultant.ru/link/?req=doc&amp;base=RLAW346&amp;n=43700&amp;dst=100148" TargetMode="External"/><Relationship Id="rId10" Type="http://schemas.openxmlformats.org/officeDocument/2006/relationships/hyperlink" Target="https://login.consultant.ru/link/?req=doc&amp;base=RLAW346&amp;n=43700&amp;dst=1001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3700&amp;dst=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2024-04-20T10:44:00Z</dcterms:created>
  <dcterms:modified xsi:type="dcterms:W3CDTF">2024-04-20T10:45:00Z</dcterms:modified>
</cp:coreProperties>
</file>